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AE0FC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300"/>
        <w:textAlignment w:val="center"/>
        <w:rPr>
          <w:rFonts w:ascii="Open Sans" w:hAnsi="Open Sans" w:cs="Open Sans"/>
          <w:b/>
          <w:bCs/>
          <w:color w:val="184185"/>
          <w:sz w:val="38"/>
          <w:szCs w:val="38"/>
        </w:rPr>
      </w:pPr>
      <w:r w:rsidRPr="00862090">
        <w:rPr>
          <w:rFonts w:ascii="Open Sans" w:hAnsi="Open Sans" w:cs="Open Sans"/>
          <w:b/>
          <w:bCs/>
          <w:color w:val="184185"/>
          <w:sz w:val="38"/>
          <w:szCs w:val="38"/>
        </w:rPr>
        <w:t>General Checklist for Workshop Planning</w:t>
      </w:r>
    </w:p>
    <w:p w14:paraId="02B6106C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30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color w:val="292C30"/>
          <w:sz w:val="23"/>
          <w:szCs w:val="23"/>
        </w:rPr>
        <w:t>This is a orientative list of tasks to consider in planning the workshop, but you should be sure to consider the specific context and situation of your event as you develop your planning.</w:t>
      </w:r>
    </w:p>
    <w:p w14:paraId="1DA0AFCA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200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  <w:r w:rsidRPr="00862090"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  <w:t>Four to six months before the start of the workshop</w:t>
      </w:r>
    </w:p>
    <w:p w14:paraId="3884A6D6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Familiarise yourself with the Toolkit to develop a clear sense of what resources (inputs) you will need to run the workshop.</w:t>
      </w:r>
    </w:p>
    <w:p w14:paraId="5401310A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Identify an organising team, including facilitators, and establish clear roles.</w:t>
      </w:r>
    </w:p>
    <w:p w14:paraId="4CC3298B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Decide upon an M&amp;E plan for the workshop.</w:t>
      </w:r>
    </w:p>
    <w:p w14:paraId="761D9C53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Decide on the schedule you will use for the workshop, for all three blocks.</w:t>
      </w:r>
    </w:p>
    <w:p w14:paraId="69030C65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Select start and end dates.</w:t>
      </w:r>
    </w:p>
    <w:p w14:paraId="34FF5C6D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Develop clear and transparent guidelines for nomination or (if using an open admissions call) selection process.</w:t>
      </w:r>
    </w:p>
    <w:p w14:paraId="4389A45A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Select (and reserve or acquire, if necessary) a platform or approach for the distance blocks of the workshop.</w:t>
      </w:r>
    </w:p>
    <w:p w14:paraId="1272F9F9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Select and reserve a physical location for Block 2 of the course.</w:t>
      </w:r>
    </w:p>
    <w:p w14:paraId="5FEC80CC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Set nomination or application deadlines.</w:t>
      </w:r>
    </w:p>
    <w:p w14:paraId="0F160CEC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30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Develop and circulate materials to advertise the workshop, including clear guidelines for the selection process.</w:t>
      </w:r>
    </w:p>
    <w:p w14:paraId="5BFA620B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200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  <w:r w:rsidRPr="00862090"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  <w:t>Three months before the start of the workshop</w:t>
      </w:r>
    </w:p>
    <w:p w14:paraId="2F90358F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Complete selection and nomination process and inform selected and non-selected students of their status.</w:t>
      </w:r>
    </w:p>
    <w:p w14:paraId="4A638890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Determine any travel or visa needs of facilitators and / or participants.</w:t>
      </w:r>
    </w:p>
    <w:p w14:paraId="677ADF71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30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Begin travel reservation (transport and accommodation) and visa application process.</w:t>
      </w:r>
    </w:p>
    <w:p w14:paraId="6FDAD7CD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200"/>
        <w:textAlignment w:val="center"/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</w:pPr>
      <w:r w:rsidRPr="00862090">
        <w:rPr>
          <w:rFonts w:ascii="Open Sans" w:hAnsi="Open Sans" w:cs="Open Sans"/>
          <w:b/>
          <w:bCs/>
          <w:color w:val="184185"/>
          <w:spacing w:val="5"/>
          <w:sz w:val="27"/>
          <w:szCs w:val="27"/>
        </w:rPr>
        <w:t>Two months before the start of the workshop</w:t>
      </w:r>
    </w:p>
    <w:p w14:paraId="3995C6F0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Test platform or approach for distance blocks of the workshop.</w:t>
      </w:r>
    </w:p>
    <w:p w14:paraId="41FDBB94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Confirm physical classroom spaces.</w:t>
      </w:r>
    </w:p>
    <w:p w14:paraId="3E12072A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Order catering, if necessary, and / or plan how participants from out of town will have meals.</w:t>
      </w:r>
    </w:p>
    <w:p w14:paraId="54A9AD66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15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lastRenderedPageBreak/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Organise any social events or activities that you may (optionally) choose to include in the workshop.</w:t>
      </w:r>
    </w:p>
    <w:p w14:paraId="0C6E056A" w14:textId="77777777" w:rsidR="00862090" w:rsidRPr="00862090" w:rsidRDefault="00862090" w:rsidP="0019227D">
      <w:pPr>
        <w:suppressAutoHyphens/>
        <w:autoSpaceDE w:val="0"/>
        <w:autoSpaceDN w:val="0"/>
        <w:adjustRightInd w:val="0"/>
        <w:spacing w:after="300"/>
        <w:ind w:left="150" w:hanging="150"/>
        <w:textAlignment w:val="center"/>
        <w:rPr>
          <w:rFonts w:ascii="Open Sans" w:hAnsi="Open Sans" w:cs="Open Sans"/>
          <w:color w:val="292C30"/>
          <w:sz w:val="23"/>
          <w:szCs w:val="23"/>
        </w:rPr>
      </w:pPr>
      <w:r w:rsidRPr="00862090">
        <w:rPr>
          <w:rFonts w:ascii="Open Sans" w:hAnsi="Open Sans" w:cs="Open Sans"/>
          <w:b/>
          <w:bCs/>
          <w:color w:val="184185"/>
          <w:sz w:val="23"/>
          <w:szCs w:val="23"/>
        </w:rPr>
        <w:t>•</w:t>
      </w:r>
      <w:r w:rsidRPr="00862090">
        <w:rPr>
          <w:rFonts w:ascii="Open Sans" w:hAnsi="Open Sans" w:cs="Open Sans"/>
          <w:color w:val="292C30"/>
          <w:sz w:val="23"/>
          <w:szCs w:val="23"/>
        </w:rPr>
        <w:t xml:space="preserve"> Meet with facilitating team to begin adapting materials to context / experience.</w:t>
      </w:r>
    </w:p>
    <w:p w14:paraId="0CE94CDA" w14:textId="2320E775" w:rsidR="00A3692D" w:rsidRPr="00862090" w:rsidRDefault="00450E5F" w:rsidP="0019227D"/>
    <w:sectPr w:rsidR="00A3692D" w:rsidRPr="00862090" w:rsidSect="00F43B81">
      <w:headerReference w:type="default" r:id="rId6"/>
      <w:footerReference w:type="even" r:id="rId7"/>
      <w:footerReference w:type="default" r:id="rId8"/>
      <w:pgSz w:w="11900" w:h="16840"/>
      <w:pgMar w:top="2183" w:right="1092" w:bottom="1092" w:left="10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0D453" w14:textId="77777777" w:rsidR="00450E5F" w:rsidRDefault="00450E5F" w:rsidP="00F43B81">
      <w:r>
        <w:separator/>
      </w:r>
    </w:p>
  </w:endnote>
  <w:endnote w:type="continuationSeparator" w:id="0">
    <w:p w14:paraId="204264B8" w14:textId="77777777" w:rsidR="00450E5F" w:rsidRDefault="00450E5F" w:rsidP="00F4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﷽﷽﷽﷽﷽﷽﷽﷽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551270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011182" w14:textId="20350CE0" w:rsidR="003C4D66" w:rsidRDefault="003C4D66" w:rsidP="0046532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69565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B5CDBC" w14:textId="43849AF6" w:rsidR="003C4D66" w:rsidRDefault="003C4D66" w:rsidP="00465329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CF96C1" w14:textId="77777777" w:rsidR="003C4D66" w:rsidRDefault="003C4D66" w:rsidP="003C4D6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019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C3C05B" w14:textId="7FF2167B" w:rsidR="003C4D66" w:rsidRDefault="003C4D66" w:rsidP="003C4D66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F2495A" w14:textId="3F07CC94" w:rsidR="003C4D66" w:rsidRDefault="003C4D66" w:rsidP="003C4D66">
    <w:pPr>
      <w:pStyle w:val="Footer"/>
      <w:ind w:firstLine="360"/>
      <w:jc w:val="center"/>
    </w:pPr>
    <w:r>
      <w:t>/</w:t>
    </w:r>
    <w:r w:rsidR="00450E5F">
      <w:fldChar w:fldCharType="begin"/>
    </w:r>
    <w:r w:rsidR="00450E5F">
      <w:instrText xml:space="preserve"> NUMPAGES  \* MERGEFORMAT </w:instrText>
    </w:r>
    <w:r w:rsidR="00450E5F">
      <w:fldChar w:fldCharType="separate"/>
    </w:r>
    <w:r>
      <w:rPr>
        <w:noProof/>
      </w:rPr>
      <w:t>6</w:t>
    </w:r>
    <w:r w:rsidR="00450E5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36CDF" w14:textId="77777777" w:rsidR="00450E5F" w:rsidRDefault="00450E5F" w:rsidP="00F43B81">
      <w:r>
        <w:separator/>
      </w:r>
    </w:p>
  </w:footnote>
  <w:footnote w:type="continuationSeparator" w:id="0">
    <w:p w14:paraId="44A4F3C3" w14:textId="77777777" w:rsidR="00450E5F" w:rsidRDefault="00450E5F" w:rsidP="00F4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AD7C5" w14:textId="3146E532" w:rsidR="002310E5" w:rsidRDefault="002310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D38CAE" wp14:editId="288417DF">
          <wp:simplePos x="0" y="0"/>
          <wp:positionH relativeFrom="page">
            <wp:posOffset>0</wp:posOffset>
          </wp:positionH>
          <wp:positionV relativeFrom="margin">
            <wp:posOffset>-1392336</wp:posOffset>
          </wp:positionV>
          <wp:extent cx="7559675" cy="13855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5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81"/>
    <w:rsid w:val="0004747A"/>
    <w:rsid w:val="00102C4E"/>
    <w:rsid w:val="001700A5"/>
    <w:rsid w:val="0019227D"/>
    <w:rsid w:val="00222763"/>
    <w:rsid w:val="002310E5"/>
    <w:rsid w:val="003C4D66"/>
    <w:rsid w:val="00450E5F"/>
    <w:rsid w:val="004538B1"/>
    <w:rsid w:val="00573283"/>
    <w:rsid w:val="00862090"/>
    <w:rsid w:val="009034C4"/>
    <w:rsid w:val="00F4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A80F9"/>
  <w15:chartTrackingRefBased/>
  <w15:docId w15:val="{1B9DDD41-3670-014C-B1BA-9396C684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B81"/>
  </w:style>
  <w:style w:type="paragraph" w:styleId="Footer">
    <w:name w:val="footer"/>
    <w:basedOn w:val="Normal"/>
    <w:link w:val="FooterChar"/>
    <w:uiPriority w:val="99"/>
    <w:unhideWhenUsed/>
    <w:rsid w:val="00F43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B81"/>
  </w:style>
  <w:style w:type="paragraph" w:customStyle="1" w:styleId="H2Styles-Stage4">
    <w:name w:val="H2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600" w:line="288" w:lineRule="auto"/>
      <w:textAlignment w:val="center"/>
    </w:pPr>
    <w:rPr>
      <w:rFonts w:ascii="Open Sans" w:hAnsi="Open Sans" w:cs="Open Sans"/>
      <w:b/>
      <w:bCs/>
      <w:color w:val="184185"/>
      <w:sz w:val="76"/>
      <w:szCs w:val="76"/>
    </w:rPr>
  </w:style>
  <w:style w:type="paragraph" w:customStyle="1" w:styleId="BodyStyles-Stage4">
    <w:name w:val="Body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H3BoldStyles-Stage4">
    <w:name w:val="H3 (Bold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400" w:line="288" w:lineRule="auto"/>
      <w:textAlignment w:val="center"/>
    </w:pPr>
    <w:rPr>
      <w:rFonts w:ascii="Open Sans" w:hAnsi="Open Sans" w:cs="Open Sans"/>
      <w:b/>
      <w:bCs/>
      <w:color w:val="184185"/>
      <w:spacing w:val="5"/>
      <w:sz w:val="54"/>
      <w:szCs w:val="54"/>
    </w:rPr>
  </w:style>
  <w:style w:type="paragraph" w:customStyle="1" w:styleId="BodyBulletsStyles-Stage4">
    <w:name w:val="Body (Bullets) (Styles-Stage 4)"/>
    <w:basedOn w:val="Normal"/>
    <w:next w:val="Normal"/>
    <w:uiPriority w:val="99"/>
    <w:rsid w:val="00F43B81"/>
    <w:pPr>
      <w:suppressAutoHyphens/>
      <w:autoSpaceDE w:val="0"/>
      <w:autoSpaceDN w:val="0"/>
      <w:adjustRightInd w:val="0"/>
      <w:spacing w:after="300" w:line="288" w:lineRule="auto"/>
      <w:ind w:left="300" w:hanging="300"/>
      <w:textAlignment w:val="center"/>
    </w:pPr>
    <w:rPr>
      <w:rFonts w:ascii="Open Sans" w:hAnsi="Open Sans" w:cs="Open Sans"/>
      <w:color w:val="292C30"/>
      <w:sz w:val="46"/>
      <w:szCs w:val="46"/>
    </w:rPr>
  </w:style>
  <w:style w:type="paragraph" w:customStyle="1" w:styleId="BodyBulletsALTStyles-Stage4">
    <w:name w:val="Body Bullets (ALT) (Styles-Stage 4)"/>
    <w:basedOn w:val="BodyBulletsStyles-Stage4"/>
    <w:uiPriority w:val="99"/>
    <w:rsid w:val="00F43B81"/>
    <w:pPr>
      <w:ind w:left="540" w:hanging="540"/>
    </w:pPr>
  </w:style>
  <w:style w:type="character" w:styleId="PageNumber">
    <w:name w:val="page number"/>
    <w:basedOn w:val="DefaultParagraphFont"/>
    <w:uiPriority w:val="99"/>
    <w:semiHidden/>
    <w:unhideWhenUsed/>
    <w:rsid w:val="003C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Houldsworth</dc:creator>
  <cp:keywords/>
  <dc:description/>
  <cp:lastModifiedBy>Calum Houldsworth</cp:lastModifiedBy>
  <cp:revision>5</cp:revision>
  <dcterms:created xsi:type="dcterms:W3CDTF">2021-01-27T09:37:00Z</dcterms:created>
  <dcterms:modified xsi:type="dcterms:W3CDTF">2021-01-27T10:46:00Z</dcterms:modified>
</cp:coreProperties>
</file>